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8217" w14:textId="77777777" w:rsidR="00A1158B" w:rsidRDefault="00A1158B" w:rsidP="009464D5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F57358" wp14:editId="29570602">
                <wp:simplePos x="0" y="0"/>
                <wp:positionH relativeFrom="column">
                  <wp:posOffset>5191125</wp:posOffset>
                </wp:positionH>
                <wp:positionV relativeFrom="paragraph">
                  <wp:posOffset>52705</wp:posOffset>
                </wp:positionV>
                <wp:extent cx="1447800" cy="9004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E4B21" w14:textId="7AF315B2" w:rsidR="00A1158B" w:rsidRDefault="00A1158B" w:rsidP="007F5F4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57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75pt;margin-top:4.15pt;width:114pt;height:7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" stroked="f">
                <v:textbox>
                  <w:txbxContent>
                    <w:p w14:paraId="0A8E4B21" w14:textId="7AF315B2" w:rsidR="00A1158B" w:rsidRDefault="00A1158B" w:rsidP="007F5F4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E47855" w14:textId="10BFDD09" w:rsidR="00A1158B" w:rsidRDefault="00F2772D" w:rsidP="009464D5">
      <w:pPr>
        <w:jc w:val="center"/>
        <w:rPr>
          <w:b/>
          <w:sz w:val="32"/>
          <w:szCs w:val="32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04656774" wp14:editId="1A7AD82C">
            <wp:extent cx="1363345" cy="937672"/>
            <wp:effectExtent l="0" t="0" r="0" b="0"/>
            <wp:docPr id="705372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46" cy="94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CE18F" w14:textId="3DBF14E9" w:rsidR="009464D5" w:rsidRDefault="009464D5" w:rsidP="009464D5">
      <w:pPr>
        <w:jc w:val="center"/>
      </w:pPr>
      <w:r w:rsidRPr="00E87892">
        <w:rPr>
          <w:b/>
          <w:sz w:val="32"/>
          <w:szCs w:val="32"/>
        </w:rPr>
        <w:t>Transparency in Health Care Prices Act</w:t>
      </w:r>
    </w:p>
    <w:p w14:paraId="01C5E852" w14:textId="77777777" w:rsidR="00252812" w:rsidRDefault="009464D5">
      <w:r>
        <w:t xml:space="preserve">The </w:t>
      </w:r>
      <w:r w:rsidR="006A7C15">
        <w:t xml:space="preserve">2017 </w:t>
      </w:r>
      <w:r w:rsidRPr="009464D5">
        <w:t xml:space="preserve">Colorado General Assembly passed legislation requiring greater transparency in provider prices enabling consumers to be better informed. Beginning Jan. 1, </w:t>
      </w:r>
      <w:proofErr w:type="gramStart"/>
      <w:r w:rsidRPr="009464D5">
        <w:t>2018</w:t>
      </w:r>
      <w:proofErr w:type="gramEnd"/>
      <w:r w:rsidRPr="009464D5">
        <w:t xml:space="preserve"> physicians will need to disclose to consumers the 15 most common services they provide and the associated charges when payment is made directly by the patients rather than by a third party. </w:t>
      </w:r>
    </w:p>
    <w:p w14:paraId="206E3C33" w14:textId="644E752C" w:rsidR="00AE457B" w:rsidRDefault="00AE457B">
      <w:r w:rsidRPr="00AE457B">
        <w:t xml:space="preserve">In cooperation with the state of Colorado, </w:t>
      </w:r>
      <w:r w:rsidRPr="00AE457B">
        <w:rPr>
          <w:i/>
        </w:rPr>
        <w:t>South Denver Cardiology</w:t>
      </w:r>
      <w:r w:rsidRPr="00AE457B">
        <w:t xml:space="preserve"> is providing </w:t>
      </w:r>
      <w:r w:rsidRPr="00AE457B">
        <w:rPr>
          <w:b/>
        </w:rPr>
        <w:t>health care prices for “health care services</w:t>
      </w:r>
      <w:r w:rsidR="008E7B03">
        <w:rPr>
          <w:b/>
        </w:rPr>
        <w:t>,”</w:t>
      </w:r>
      <w:r w:rsidRPr="00AE457B">
        <w:t xml:space="preserve"> complying with the Colorado Revised Statute: 25-49-103 – Transparency in Health Care Prices Act.</w:t>
      </w:r>
    </w:p>
    <w:tbl>
      <w:tblPr>
        <w:tblW w:w="7830" w:type="dxa"/>
        <w:tblLook w:val="04A0" w:firstRow="1" w:lastRow="0" w:firstColumn="1" w:lastColumn="0" w:noHBand="0" w:noVBand="1"/>
      </w:tblPr>
      <w:tblGrid>
        <w:gridCol w:w="1940"/>
        <w:gridCol w:w="3160"/>
        <w:gridCol w:w="2730"/>
      </w:tblGrid>
      <w:tr w:rsidR="006A7C15" w:rsidRPr="006A7C15" w14:paraId="3F246800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4307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b/>
                <w:bCs/>
                <w:color w:val="000000"/>
              </w:rPr>
              <w:t>CPT Codes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2D80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Service 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45B0" w14:textId="231C3989" w:rsidR="006A7C15" w:rsidRPr="006A7C15" w:rsidRDefault="00B408EC" w:rsidP="006A7C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Price</w:t>
            </w:r>
          </w:p>
        </w:tc>
      </w:tr>
      <w:tr w:rsidR="006A7C15" w:rsidRPr="006A7C15" w14:paraId="447665F1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69386" w14:textId="2F24EB45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RANGE!A2"/>
            <w:r w:rsidRPr="006A7C15">
              <w:rPr>
                <w:rFonts w:ascii="Calibri" w:eastAsia="Times New Roman" w:hAnsi="Calibri" w:cs="Times New Roman"/>
                <w:color w:val="000000"/>
              </w:rPr>
              <w:t>99204/99205</w:t>
            </w:r>
            <w:bookmarkEnd w:id="0"/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7F7A" w14:textId="4E1BD0CE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 xml:space="preserve">New Patient </w:t>
            </w:r>
            <w:r w:rsidR="00250C37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6A7C15">
              <w:rPr>
                <w:rFonts w:ascii="Calibri" w:eastAsia="Times New Roman" w:hAnsi="Calibri" w:cs="Times New Roman"/>
                <w:color w:val="000000"/>
              </w:rPr>
              <w:t>ffice Visit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58A3" w14:textId="265CF6E0" w:rsidR="006A7C15" w:rsidRPr="006A7C15" w:rsidRDefault="006A7C15" w:rsidP="00CD1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DC6072">
              <w:rPr>
                <w:rFonts w:ascii="Calibri" w:eastAsia="Times New Roman" w:hAnsi="Calibri" w:cs="Times New Roman"/>
                <w:color w:val="000000"/>
              </w:rPr>
              <w:t>711-952</w:t>
            </w:r>
          </w:p>
        </w:tc>
      </w:tr>
      <w:tr w:rsidR="006A7C15" w:rsidRPr="006A7C15" w14:paraId="43D01D4D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84169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1" w:name="OLE_LINK1" w:colFirst="0" w:colLast="1"/>
            <w:r w:rsidRPr="006A7C15">
              <w:rPr>
                <w:rFonts w:ascii="Calibri" w:eastAsia="Times New Roman" w:hAnsi="Calibri" w:cs="Times New Roman"/>
                <w:color w:val="000000"/>
              </w:rPr>
              <w:t>99211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220C6" w14:textId="026DC0B8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 xml:space="preserve">Follow-up </w:t>
            </w:r>
            <w:r w:rsidR="00250C37">
              <w:rPr>
                <w:rFonts w:ascii="Calibri" w:eastAsia="Times New Roman" w:hAnsi="Calibri" w:cs="Times New Roman"/>
                <w:color w:val="000000"/>
              </w:rPr>
              <w:t>V</w:t>
            </w:r>
            <w:r w:rsidRPr="006A7C15">
              <w:rPr>
                <w:rFonts w:ascii="Calibri" w:eastAsia="Times New Roman" w:hAnsi="Calibri" w:cs="Times New Roman"/>
                <w:color w:val="000000"/>
              </w:rPr>
              <w:t>isit: RN only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3EA5" w14:textId="6FA565B0" w:rsidR="006A7C15" w:rsidRPr="006A7C15" w:rsidRDefault="006A7C15" w:rsidP="00CD1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486917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6A7C15" w:rsidRPr="006A7C15" w14:paraId="4C205D52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0F940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99213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E3C5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MD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B609" w14:textId="25D6E8F2" w:rsidR="006A7C15" w:rsidRPr="006A7C15" w:rsidRDefault="006A7C15" w:rsidP="00CD1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486917">
              <w:rPr>
                <w:rFonts w:ascii="Calibri" w:eastAsia="Times New Roman" w:hAnsi="Calibri" w:cs="Times New Roman"/>
                <w:color w:val="000000"/>
              </w:rPr>
              <w:t>378</w:t>
            </w:r>
          </w:p>
        </w:tc>
      </w:tr>
      <w:tr w:rsidR="006A7C15" w:rsidRPr="006A7C15" w14:paraId="57DA8C1C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8FBEB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99214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13C7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MD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95FB" w14:textId="50C61644" w:rsidR="006A7C15" w:rsidRPr="006A7C15" w:rsidRDefault="006A7C15" w:rsidP="00CD1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486917">
              <w:rPr>
                <w:rFonts w:ascii="Calibri" w:eastAsia="Times New Roman" w:hAnsi="Calibri" w:cs="Times New Roman"/>
                <w:color w:val="000000"/>
              </w:rPr>
              <w:t>540</w:t>
            </w:r>
          </w:p>
        </w:tc>
      </w:tr>
      <w:tr w:rsidR="006A7C15" w:rsidRPr="006A7C15" w14:paraId="42D4D1AB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DE469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99215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92F8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MD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13A0" w14:textId="6E7D5FF1" w:rsidR="006A7C15" w:rsidRPr="006A7C15" w:rsidRDefault="006A7C15" w:rsidP="00CD1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5D611A">
              <w:rPr>
                <w:rFonts w:ascii="Calibri" w:eastAsia="Times New Roman" w:hAnsi="Calibri" w:cs="Times New Roman"/>
                <w:color w:val="000000"/>
              </w:rPr>
              <w:t>768</w:t>
            </w:r>
          </w:p>
        </w:tc>
      </w:tr>
      <w:tr w:rsidR="006A7C15" w:rsidRPr="006A7C15" w14:paraId="21F93C28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C6037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08AE" w14:textId="77777777" w:rsidR="006A7C15" w:rsidRPr="006A7C15" w:rsidRDefault="006A7C15" w:rsidP="006A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C7DC" w14:textId="77777777" w:rsidR="006A7C15" w:rsidRPr="006A7C15" w:rsidRDefault="006A7C15" w:rsidP="006A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C15" w:rsidRPr="006A7C15" w14:paraId="39061EA7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5A079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b/>
                <w:bCs/>
                <w:color w:val="000000"/>
              </w:rPr>
              <w:t>Additional Services: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28E9" w14:textId="77777777" w:rsidR="006A7C15" w:rsidRPr="006A7C15" w:rsidRDefault="006A7C15" w:rsidP="006A7C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3C4D" w14:textId="77777777" w:rsidR="006A7C15" w:rsidRPr="006A7C15" w:rsidRDefault="006A7C15" w:rsidP="006A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E8A" w:rsidRPr="006A7C15" w14:paraId="0528861F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FA8F8" w14:textId="70BA55CA" w:rsidR="001A6E8A" w:rsidRPr="00631A36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1A36">
              <w:rPr>
                <w:rFonts w:ascii="Calibri" w:eastAsia="Times New Roman" w:hAnsi="Calibri" w:cs="Times New Roman"/>
                <w:color w:val="000000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631A36">
              <w:rPr>
                <w:rFonts w:ascii="Calibri" w:eastAsia="Times New Roman" w:hAnsi="Calibri" w:cs="Times New Roman"/>
                <w:color w:val="000000"/>
              </w:rPr>
              <w:t>422</w:t>
            </w:r>
            <w:r>
              <w:rPr>
                <w:rFonts w:ascii="Calibri" w:eastAsia="Times New Roman" w:hAnsi="Calibri" w:cs="Times New Roman"/>
                <w:color w:val="000000"/>
              </w:rPr>
              <w:t>&amp;G0423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203FE" w14:textId="5FFE1B64" w:rsidR="001A6E8A" w:rsidRPr="00631A36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Pritikin I</w:t>
            </w:r>
            <w:r w:rsidR="009E2733">
              <w:rPr>
                <w:rFonts w:ascii="Calibri" w:eastAsia="Times New Roman" w:hAnsi="Calibri" w:cs="Times New Roman"/>
                <w:color w:val="000000"/>
              </w:rPr>
              <w:t xml:space="preserve">ntensive Cardiac </w:t>
            </w: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9E2733">
              <w:rPr>
                <w:rFonts w:ascii="Calibri" w:eastAsia="Times New Roman" w:hAnsi="Calibri" w:cs="Times New Roman"/>
                <w:color w:val="000000"/>
              </w:rPr>
              <w:t>ehab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FEF35" w14:textId="1D6E1E77" w:rsidR="001A6E8A" w:rsidRPr="006A7C15" w:rsidRDefault="001A6E8A" w:rsidP="001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E8A">
              <w:rPr>
                <w:rFonts w:eastAsia="Times New Roman" w:cstheme="minorHAnsi"/>
              </w:rPr>
              <w:t>$</w:t>
            </w:r>
            <w:r w:rsidR="005D611A">
              <w:rPr>
                <w:rFonts w:eastAsia="Times New Roman" w:cstheme="minorHAnsi"/>
              </w:rPr>
              <w:t>524</w:t>
            </w:r>
            <w:r w:rsidR="009E2733">
              <w:rPr>
                <w:rFonts w:eastAsia="Times New Roman" w:cstheme="minorHAnsi"/>
              </w:rPr>
              <w:t>+$</w:t>
            </w:r>
            <w:r w:rsidR="005D611A">
              <w:rPr>
                <w:rFonts w:eastAsia="Times New Roman" w:cstheme="minorHAnsi"/>
              </w:rPr>
              <w:t>524</w:t>
            </w:r>
            <w:r>
              <w:rPr>
                <w:rFonts w:eastAsia="Times New Roman" w:cstheme="minorHAnsi"/>
              </w:rPr>
              <w:t xml:space="preserve"> =</w:t>
            </w:r>
            <w:r w:rsidR="009E2733">
              <w:rPr>
                <w:rFonts w:eastAsia="Times New Roman" w:cstheme="minorHAnsi"/>
              </w:rPr>
              <w:t>$</w:t>
            </w:r>
            <w:r w:rsidR="00BB063F">
              <w:rPr>
                <w:rFonts w:eastAsia="Times New Roman" w:cstheme="minorHAnsi"/>
              </w:rPr>
              <w:t>1,048</w:t>
            </w:r>
          </w:p>
        </w:tc>
      </w:tr>
      <w:tr w:rsidR="001A6E8A" w:rsidRPr="006A7C15" w14:paraId="1FBD6003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2CDDA" w14:textId="6ED7DCF3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CEE">
              <w:rPr>
                <w:rFonts w:ascii="Calibri" w:eastAsia="Times New Roman" w:hAnsi="Calibri" w:cs="Times New Roman"/>
                <w:color w:val="000000"/>
              </w:rPr>
              <w:t>93294 &amp; 93296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FEE39" w14:textId="6A443BA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CEE">
              <w:rPr>
                <w:rFonts w:ascii="Calibri" w:eastAsia="Times New Roman" w:hAnsi="Calibri" w:cs="Times New Roman"/>
                <w:color w:val="000000"/>
              </w:rPr>
              <w:t>Pacer remote monitoring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2EC3A" w14:textId="7BB37E43" w:rsidR="001A6E8A" w:rsidRPr="006A7C15" w:rsidRDefault="001A6E8A" w:rsidP="001A6E8A">
            <w:pPr>
              <w:tabs>
                <w:tab w:val="left" w:pos="2265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6F7AA0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</w:tr>
      <w:tr w:rsidR="001A6E8A" w:rsidRPr="006A7C15" w14:paraId="0E1566F1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91F24" w14:textId="6FA50D75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4E9B">
              <w:rPr>
                <w:rFonts w:ascii="Calibri" w:eastAsia="Times New Roman" w:hAnsi="Calibri" w:cs="Times New Roman"/>
                <w:color w:val="000000"/>
              </w:rPr>
              <w:t>93295 &amp; 93296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C8FEE" w14:textId="2A02454E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4E9B">
              <w:rPr>
                <w:rFonts w:ascii="Calibri" w:eastAsia="Times New Roman" w:hAnsi="Calibri" w:cs="Times New Roman"/>
                <w:color w:val="000000"/>
              </w:rPr>
              <w:t xml:space="preserve">ICD remote monitoring                  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A6DDB" w14:textId="47D6D2C1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4E9B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A533DB">
              <w:rPr>
                <w:rFonts w:ascii="Calibri" w:eastAsia="Times New Roman" w:hAnsi="Calibri" w:cs="Times New Roman"/>
                <w:color w:val="000000"/>
              </w:rPr>
              <w:t>269</w:t>
            </w:r>
          </w:p>
        </w:tc>
      </w:tr>
      <w:tr w:rsidR="001A6E8A" w:rsidRPr="006A7C15" w14:paraId="57ACD763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EB228" w14:textId="385E7F9C" w:rsidR="001A6E8A" w:rsidRPr="00546CEE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93000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598FF" w14:textId="1C525FC3" w:rsidR="001A6E8A" w:rsidRPr="00546CEE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ECG/EKG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B6135" w14:textId="28E66175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E60F9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</w:tr>
      <w:tr w:rsidR="001A6E8A" w:rsidRPr="006A7C15" w14:paraId="6D9A0513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AF31B" w14:textId="21871874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 xml:space="preserve">93018 &amp; 93016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D3E8E" w14:textId="56C1CD3E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Treadmill interpretation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5AF11" w14:textId="5162BCB0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EC46B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A947C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1A6E8A" w:rsidRPr="006A7C15" w14:paraId="2A271344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1AB4E" w14:textId="604E9279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 xml:space="preserve">93306-26 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59D7C" w14:textId="41561EAC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Echocardiogram interpretation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78932" w14:textId="5BE967AF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D620B3">
              <w:rPr>
                <w:rFonts w:ascii="Calibri" w:eastAsia="Times New Roman" w:hAnsi="Calibri" w:cs="Times New Roman"/>
                <w:color w:val="000000"/>
              </w:rPr>
              <w:t>271</w:t>
            </w:r>
          </w:p>
        </w:tc>
      </w:tr>
      <w:tr w:rsidR="001A6E8A" w:rsidRPr="006A7C15" w14:paraId="21E105B2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AD1D9" w14:textId="292B1DCC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149DF" w14:textId="74778B62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BDA42" w14:textId="6918B8D4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6E8A" w:rsidRPr="006A7C15" w14:paraId="56D72746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450E9" w14:textId="7777777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CCEA" w14:textId="77777777" w:rsidR="001A6E8A" w:rsidRPr="006A7C15" w:rsidRDefault="001A6E8A" w:rsidP="001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17C7" w14:textId="77777777" w:rsidR="001A6E8A" w:rsidRPr="006A7C15" w:rsidRDefault="001A6E8A" w:rsidP="001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E8A" w:rsidRPr="006A7C15" w14:paraId="4A88B8C1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A9D8C" w14:textId="7777777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b/>
                <w:bCs/>
                <w:color w:val="000000"/>
              </w:rPr>
              <w:t>Hospital: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B3AB" w14:textId="7777777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5641" w14:textId="77777777" w:rsidR="001A6E8A" w:rsidRPr="006A7C15" w:rsidRDefault="001A6E8A" w:rsidP="001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E8A" w:rsidRPr="006A7C15" w14:paraId="65CFC7E4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4A657" w14:textId="4FB8B7DD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99232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5CD3" w14:textId="7777777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 xml:space="preserve">Subsequent hospital care 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095C" w14:textId="67054A04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A0360">
              <w:rPr>
                <w:rFonts w:ascii="Calibri" w:eastAsia="Times New Roman" w:hAnsi="Calibri" w:cs="Times New Roman"/>
                <w:color w:val="000000"/>
              </w:rPr>
              <w:t>320</w:t>
            </w:r>
            <w:r w:rsidRPr="006A7C1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1A6E8A" w:rsidRPr="006A7C15" w14:paraId="27FB52DD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5BE1" w14:textId="7777777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99233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AFB6" w14:textId="7777777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 xml:space="preserve">Subsequent hospital care 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C564" w14:textId="14F0C063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E46A1C">
              <w:rPr>
                <w:rFonts w:ascii="Calibri" w:eastAsia="Times New Roman" w:hAnsi="Calibri" w:cs="Times New Roman"/>
                <w:color w:val="000000"/>
              </w:rPr>
              <w:t>481</w:t>
            </w:r>
            <w:r w:rsidRPr="006A7C1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1A6E8A" w:rsidRPr="006A7C15" w14:paraId="69B7988B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6B156" w14:textId="7777777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99223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3444" w14:textId="7777777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Initial Hospital care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F0A5" w14:textId="0F23BC6B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E46A1C">
              <w:rPr>
                <w:rFonts w:ascii="Calibri" w:eastAsia="Times New Roman" w:hAnsi="Calibri" w:cs="Times New Roman"/>
                <w:color w:val="000000"/>
              </w:rPr>
              <w:t>701</w:t>
            </w:r>
          </w:p>
        </w:tc>
      </w:tr>
      <w:tr w:rsidR="001A6E8A" w:rsidRPr="006A7C15" w14:paraId="0B9B3126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40BF3" w14:textId="7777777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99153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41FD" w14:textId="77777777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Hospital sedation code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8983" w14:textId="1F3DDC5E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A7C1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676DB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1A6E8A" w:rsidRPr="006A7C15" w14:paraId="5C887B06" w14:textId="77777777" w:rsidTr="001A6E8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CFDD1" w14:textId="03C911D9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99152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20840" w14:textId="0A5D9FC1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Hospital sedation code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36A78" w14:textId="0F778A43" w:rsidR="001A6E8A" w:rsidRPr="006A7C15" w:rsidRDefault="001A6E8A" w:rsidP="001A6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1B6884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bookmarkEnd w:id="1"/>
    </w:tbl>
    <w:p w14:paraId="5BB92804" w14:textId="77777777" w:rsidR="008A216C" w:rsidRDefault="008A216C"/>
    <w:p w14:paraId="26AE1201" w14:textId="24ABB0EA" w:rsidR="00DF7B40" w:rsidRPr="008D4B04" w:rsidRDefault="008A216C" w:rsidP="00C534EF">
      <w:pPr>
        <w:rPr>
          <w:b/>
          <w:sz w:val="16"/>
          <w:szCs w:val="16"/>
        </w:rPr>
      </w:pPr>
      <w:r w:rsidRPr="008A216C">
        <w:t xml:space="preserve">If you are covered by health insurance, you are strongly encouraged to consult with your health insurer to determine accurate information about your financial responsibility for a particular health care service provided by a health care provider at this office. If you are not covered by health insurance, you are strongly encouraged to contact </w:t>
      </w:r>
      <w:r w:rsidR="008E7B03">
        <w:t xml:space="preserve">the </w:t>
      </w:r>
      <w:r w:rsidR="00D07E67">
        <w:t>Advent Health</w:t>
      </w:r>
      <w:r w:rsidR="008E7B03">
        <w:t xml:space="preserve"> B</w:t>
      </w:r>
      <w:r w:rsidRPr="008A216C">
        <w:t xml:space="preserve">illing </w:t>
      </w:r>
      <w:r w:rsidR="008E7B03">
        <w:t>O</w:t>
      </w:r>
      <w:r w:rsidRPr="008A216C">
        <w:t xml:space="preserve">ffice at </w:t>
      </w:r>
      <w:r w:rsidR="00CF5E25">
        <w:t>855-241-2455</w:t>
      </w:r>
      <w:r w:rsidR="003360E7">
        <w:t xml:space="preserve"> </w:t>
      </w:r>
      <w:r w:rsidRPr="008A216C">
        <w:t>to discuss payment options prior to receiving a health care service from a health care provider at this office since posted health care prices may not reflect the actual amount of your financial responsibility.</w:t>
      </w:r>
      <w:r w:rsidR="002C10F9">
        <w:tab/>
      </w:r>
      <w:r w:rsidR="002C10F9">
        <w:tab/>
      </w:r>
      <w:r w:rsidR="002C10F9">
        <w:tab/>
      </w:r>
      <w:r w:rsidR="002C10F9">
        <w:tab/>
      </w:r>
      <w:r w:rsidR="002C10F9">
        <w:tab/>
      </w:r>
      <w:r w:rsidR="002C10F9">
        <w:tab/>
      </w:r>
      <w:r w:rsidR="002C10F9">
        <w:tab/>
      </w:r>
      <w:r w:rsidR="002C10F9">
        <w:tab/>
      </w:r>
      <w:r w:rsidR="00A1158B" w:rsidRPr="002C10F9">
        <w:rPr>
          <w:b/>
          <w:sz w:val="18"/>
          <w:szCs w:val="18"/>
        </w:rPr>
        <w:t xml:space="preserve">Ver </w:t>
      </w:r>
      <w:r w:rsidR="00A715C1">
        <w:rPr>
          <w:b/>
          <w:sz w:val="18"/>
          <w:szCs w:val="18"/>
        </w:rPr>
        <w:t>6</w:t>
      </w:r>
      <w:r w:rsidR="00250C37">
        <w:rPr>
          <w:b/>
          <w:sz w:val="18"/>
          <w:szCs w:val="18"/>
        </w:rPr>
        <w:t>/202</w:t>
      </w:r>
      <w:r w:rsidR="00A715C1">
        <w:rPr>
          <w:b/>
          <w:sz w:val="18"/>
          <w:szCs w:val="18"/>
        </w:rPr>
        <w:t>6</w:t>
      </w:r>
    </w:p>
    <w:sectPr w:rsidR="00DF7B40" w:rsidRPr="008D4B04" w:rsidSect="00C534EF">
      <w:pgSz w:w="12240" w:h="15840"/>
      <w:pgMar w:top="432" w:right="1872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1szA1MTUxNjUzMTNX0lEKTi0uzszPAykwqgUAIGOBXCwAAAA="/>
  </w:docVars>
  <w:rsids>
    <w:rsidRoot w:val="009464D5"/>
    <w:rsid w:val="00017E02"/>
    <w:rsid w:val="000E60F9"/>
    <w:rsid w:val="000F18A4"/>
    <w:rsid w:val="00127492"/>
    <w:rsid w:val="001A6E8A"/>
    <w:rsid w:val="001B6884"/>
    <w:rsid w:val="00250C37"/>
    <w:rsid w:val="00252812"/>
    <w:rsid w:val="002C10F9"/>
    <w:rsid w:val="003348EB"/>
    <w:rsid w:val="003360E7"/>
    <w:rsid w:val="003460C5"/>
    <w:rsid w:val="003A0360"/>
    <w:rsid w:val="003C5BFB"/>
    <w:rsid w:val="003D2084"/>
    <w:rsid w:val="003F4E9B"/>
    <w:rsid w:val="00451712"/>
    <w:rsid w:val="00484AD9"/>
    <w:rsid w:val="00486917"/>
    <w:rsid w:val="00546CEE"/>
    <w:rsid w:val="005D611A"/>
    <w:rsid w:val="00631A36"/>
    <w:rsid w:val="0066702A"/>
    <w:rsid w:val="00676DB0"/>
    <w:rsid w:val="006A7C15"/>
    <w:rsid w:val="006F7AA0"/>
    <w:rsid w:val="00781C63"/>
    <w:rsid w:val="007A703A"/>
    <w:rsid w:val="007B6353"/>
    <w:rsid w:val="007F5F4F"/>
    <w:rsid w:val="00855A71"/>
    <w:rsid w:val="008748FD"/>
    <w:rsid w:val="008A216C"/>
    <w:rsid w:val="008C4ED7"/>
    <w:rsid w:val="008D4B04"/>
    <w:rsid w:val="008E7B03"/>
    <w:rsid w:val="009464D5"/>
    <w:rsid w:val="00964D92"/>
    <w:rsid w:val="00972985"/>
    <w:rsid w:val="009E0423"/>
    <w:rsid w:val="009E2733"/>
    <w:rsid w:val="009F3CE8"/>
    <w:rsid w:val="00A1158B"/>
    <w:rsid w:val="00A533DB"/>
    <w:rsid w:val="00A715C1"/>
    <w:rsid w:val="00A947C0"/>
    <w:rsid w:val="00AE457B"/>
    <w:rsid w:val="00B408EC"/>
    <w:rsid w:val="00BA2D1C"/>
    <w:rsid w:val="00BB063F"/>
    <w:rsid w:val="00C534EF"/>
    <w:rsid w:val="00CD124E"/>
    <w:rsid w:val="00CF5E25"/>
    <w:rsid w:val="00D07E67"/>
    <w:rsid w:val="00D4215E"/>
    <w:rsid w:val="00D620B3"/>
    <w:rsid w:val="00D71A41"/>
    <w:rsid w:val="00DC6072"/>
    <w:rsid w:val="00DF7B40"/>
    <w:rsid w:val="00E46A1C"/>
    <w:rsid w:val="00E64316"/>
    <w:rsid w:val="00E87892"/>
    <w:rsid w:val="00EC46B6"/>
    <w:rsid w:val="00ED55AF"/>
    <w:rsid w:val="00F2772D"/>
    <w:rsid w:val="00F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86F2"/>
  <w15:chartTrackingRefBased/>
  <w15:docId w15:val="{7067CE0D-B3D9-4160-8CA3-74E8F00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7C6D.9DE34E1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E88383D0C6747B41DF07B97B23A81" ma:contentTypeVersion="15" ma:contentTypeDescription="Create a new document." ma:contentTypeScope="" ma:versionID="279e936c055792edb1c486e255fa740c">
  <xsd:schema xmlns:xsd="http://www.w3.org/2001/XMLSchema" xmlns:xs="http://www.w3.org/2001/XMLSchema" xmlns:p="http://schemas.microsoft.com/office/2006/metadata/properties" xmlns:ns2="cc79685e-390f-4984-a05a-a123ddc50348" xmlns:ns3="f5aee018-5388-4315-b59d-d2ec29cc8f30" targetNamespace="http://schemas.microsoft.com/office/2006/metadata/properties" ma:root="true" ma:fieldsID="98e7e0ea4bee0f903101731483141d77" ns2:_="" ns3:_="">
    <xsd:import namespace="cc79685e-390f-4984-a05a-a123ddc50348"/>
    <xsd:import namespace="f5aee018-5388-4315-b59d-d2ec29cc8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685e-390f-4984-a05a-a123ddc50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96e9a7-f412-4ff8-89ff-8e3dcd6cf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e018-5388-4315-b59d-d2ec29cc8f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034561-de50-40e2-bf66-4a756573da71}" ma:internalName="TaxCatchAll" ma:showField="CatchAllData" ma:web="f5aee018-5388-4315-b59d-d2ec29cc8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9685e-390f-4984-a05a-a123ddc50348">
      <Terms xmlns="http://schemas.microsoft.com/office/infopath/2007/PartnerControls"/>
    </lcf76f155ced4ddcb4097134ff3c332f>
    <TaxCatchAll xmlns="f5aee018-5388-4315-b59d-d2ec29cc8f30" xsi:nil="true"/>
  </documentManagement>
</p:properties>
</file>

<file path=customXml/itemProps1.xml><?xml version="1.0" encoding="utf-8"?>
<ds:datastoreItem xmlns:ds="http://schemas.openxmlformats.org/officeDocument/2006/customXml" ds:itemID="{E7F5379B-7E5D-4BD4-B29B-59F791F24366}"/>
</file>

<file path=customXml/itemProps2.xml><?xml version="1.0" encoding="utf-8"?>
<ds:datastoreItem xmlns:ds="http://schemas.openxmlformats.org/officeDocument/2006/customXml" ds:itemID="{167A1D8C-0E75-4DA4-B0E0-1C7137FAFEEB}"/>
</file>

<file path=customXml/itemProps3.xml><?xml version="1.0" encoding="utf-8"?>
<ds:datastoreItem xmlns:ds="http://schemas.openxmlformats.org/officeDocument/2006/customXml" ds:itemID="{C11F3EAF-EE39-43C5-B3AD-72E11836A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Cupps</dc:creator>
  <cp:keywords/>
  <dc:description/>
  <cp:lastModifiedBy>Moen, Gail</cp:lastModifiedBy>
  <cp:revision>23</cp:revision>
  <cp:lastPrinted>2021-12-15T22:07:00Z</cp:lastPrinted>
  <dcterms:created xsi:type="dcterms:W3CDTF">2025-02-24T20:32:00Z</dcterms:created>
  <dcterms:modified xsi:type="dcterms:W3CDTF">2026-06-24T15:37:00Z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0x010100605E88383D0C6747B41DF07B97B23A81</vt:lpwstr>
  </property>
</Properties>
</file>